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5F" w:rsidRPr="002C565F" w:rsidRDefault="002C565F" w:rsidP="002C565F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  <w:b/>
          <w:color w:val="00B050"/>
        </w:rPr>
      </w:pPr>
      <w:bookmarkStart w:id="0" w:name="_GoBack"/>
      <w:bookmarkEnd w:id="0"/>
      <w:r w:rsidRPr="002C565F">
        <w:rPr>
          <w:rFonts w:ascii="Comfortaa-Regular" w:hAnsi="Comfortaa-Regular" w:cs="Comfortaa-Regular"/>
          <w:b/>
          <w:color w:val="00B050"/>
        </w:rPr>
        <w:t xml:space="preserve">Dotaz obdržený dne </w:t>
      </w:r>
      <w:proofErr w:type="gramStart"/>
      <w:r w:rsidR="0007392B">
        <w:rPr>
          <w:rFonts w:ascii="Comfortaa-Regular" w:hAnsi="Comfortaa-Regular" w:cs="Comfortaa-Regular"/>
          <w:b/>
          <w:color w:val="00B050"/>
        </w:rPr>
        <w:t>05.12.</w:t>
      </w:r>
      <w:r w:rsidRPr="002C565F">
        <w:rPr>
          <w:rFonts w:ascii="Comfortaa-Regular" w:hAnsi="Comfortaa-Regular" w:cs="Comfortaa-Regular"/>
          <w:b/>
          <w:color w:val="00B050"/>
        </w:rPr>
        <w:t>2019</w:t>
      </w:r>
      <w:proofErr w:type="gramEnd"/>
      <w:r w:rsidRPr="002C565F">
        <w:rPr>
          <w:rFonts w:ascii="Comfortaa-Regular" w:hAnsi="Comfortaa-Regular" w:cs="Comfortaa-Regular"/>
          <w:b/>
          <w:color w:val="00B050"/>
        </w:rPr>
        <w:t>:</w:t>
      </w:r>
    </w:p>
    <w:p w:rsidR="002C565F" w:rsidRDefault="002C565F" w:rsidP="002C565F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</w:rPr>
      </w:pPr>
    </w:p>
    <w:p w:rsidR="0007392B" w:rsidRDefault="0007392B" w:rsidP="000739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smyslu zákona č. 106/1999 Sb., o svobodném přístupu k informacím Vás žádám</w:t>
      </w:r>
    </w:p>
    <w:p w:rsidR="0007392B" w:rsidRDefault="0007392B" w:rsidP="0007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sz w:val="24"/>
          <w:szCs w:val="24"/>
        </w:rPr>
        <w:t>zpřístupnění následujících informací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392B" w:rsidRDefault="0007392B" w:rsidP="000739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Zda </w:t>
      </w:r>
      <w:r>
        <w:rPr>
          <w:rFonts w:ascii="TimesNewRomanPSMT" w:hAnsi="TimesNewRomanPSMT" w:cs="TimesNewRomanPSMT"/>
          <w:sz w:val="24"/>
          <w:szCs w:val="24"/>
        </w:rPr>
        <w:t xml:space="preserve">Vaše obec/město </w:t>
      </w:r>
      <w:r>
        <w:rPr>
          <w:rFonts w:ascii="Times New Roman" w:hAnsi="Times New Roman" w:cs="Times New Roman"/>
          <w:sz w:val="24"/>
          <w:szCs w:val="24"/>
        </w:rPr>
        <w:t xml:space="preserve">byla/o </w:t>
      </w:r>
      <w:r>
        <w:rPr>
          <w:rFonts w:ascii="TimesNewRomanPSMT" w:hAnsi="TimesNewRomanPSMT" w:cs="TimesNewRomanPSMT"/>
          <w:sz w:val="24"/>
          <w:szCs w:val="24"/>
        </w:rPr>
        <w:t xml:space="preserve">ke dni 13. 10. 2006 akcionářem společnosti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innogy</w:t>
      </w:r>
      <w:proofErr w:type="spellEnd"/>
    </w:p>
    <w:p w:rsidR="0007392B" w:rsidRDefault="0007392B" w:rsidP="000739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Energie, s.r.o. (dříve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Severočeská Plynárenská, a.s., </w:t>
      </w:r>
      <w:r>
        <w:rPr>
          <w:rFonts w:ascii="TimesNewRomanPSMT" w:hAnsi="TimesNewRomanPSMT" w:cs="TimesNewRomanPSMT"/>
          <w:sz w:val="24"/>
          <w:szCs w:val="24"/>
        </w:rPr>
        <w:t>IČO: 499 03 209, se sídlem</w:t>
      </w:r>
    </w:p>
    <w:p w:rsidR="0007392B" w:rsidRDefault="0007392B" w:rsidP="0007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Limuzská 3135/12, Strašnice, 108 00 Praha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7392B" w:rsidRDefault="0007392B" w:rsidP="00073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PSMT" w:hAnsi="TimesNewRomanPSMT" w:cs="TimesNewRomanPSMT"/>
          <w:sz w:val="24"/>
          <w:szCs w:val="24"/>
        </w:rPr>
        <w:t xml:space="preserve">Případně žádám o sdělení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počtu akcií Severočeská Plynárenská, a.s. k </w:t>
      </w:r>
      <w:r>
        <w:rPr>
          <w:rFonts w:ascii="Times New Roman" w:hAnsi="Times New Roman" w:cs="Times New Roman"/>
          <w:b/>
          <w:bCs/>
          <w:sz w:val="24"/>
          <w:szCs w:val="24"/>
        </w:rPr>
        <w:t>13. 10. 2006.</w:t>
      </w:r>
    </w:p>
    <w:p w:rsidR="002C565F" w:rsidRDefault="0007392B" w:rsidP="0007392B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Informace žádám poskytnout v písemné formě a zaslat prostřednictvím datové schránky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…..</w:t>
      </w:r>
      <w:proofErr w:type="gramEnd"/>
    </w:p>
    <w:p w:rsidR="002C565F" w:rsidRDefault="002C565F" w:rsidP="002C565F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</w:rPr>
      </w:pPr>
    </w:p>
    <w:p w:rsidR="002C565F" w:rsidRPr="002C565F" w:rsidRDefault="002C565F" w:rsidP="002C565F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  <w:b/>
          <w:color w:val="00B050"/>
        </w:rPr>
      </w:pPr>
      <w:r w:rsidRPr="002C565F">
        <w:rPr>
          <w:rFonts w:ascii="Comfortaa-Regular" w:hAnsi="Comfortaa-Regular" w:cs="Comfortaa-Regular"/>
          <w:b/>
          <w:color w:val="00B050"/>
        </w:rPr>
        <w:t xml:space="preserve">Odpověď odeslaná dne </w:t>
      </w:r>
      <w:proofErr w:type="gramStart"/>
      <w:r w:rsidR="0007392B">
        <w:rPr>
          <w:rFonts w:ascii="Comfortaa-Regular" w:hAnsi="Comfortaa-Regular" w:cs="Comfortaa-Regular"/>
          <w:b/>
          <w:color w:val="00B050"/>
        </w:rPr>
        <w:t>1</w:t>
      </w:r>
      <w:r w:rsidR="004C5DFC">
        <w:rPr>
          <w:rFonts w:ascii="Comfortaa-Regular" w:hAnsi="Comfortaa-Regular" w:cs="Comfortaa-Regular"/>
          <w:b/>
          <w:color w:val="00B050"/>
        </w:rPr>
        <w:t>6</w:t>
      </w:r>
      <w:r w:rsidRPr="002C565F">
        <w:rPr>
          <w:rFonts w:ascii="Comfortaa-Regular" w:hAnsi="Comfortaa-Regular" w:cs="Comfortaa-Regular"/>
          <w:b/>
          <w:color w:val="00B050"/>
        </w:rPr>
        <w:t>.</w:t>
      </w:r>
      <w:r w:rsidR="0007392B">
        <w:rPr>
          <w:rFonts w:ascii="Comfortaa-Regular" w:hAnsi="Comfortaa-Regular" w:cs="Comfortaa-Regular"/>
          <w:b/>
          <w:color w:val="00B050"/>
        </w:rPr>
        <w:t>12.2019</w:t>
      </w:r>
      <w:proofErr w:type="gramEnd"/>
      <w:r w:rsidR="0007392B">
        <w:rPr>
          <w:rFonts w:ascii="Comfortaa-Regular" w:hAnsi="Comfortaa-Regular" w:cs="Comfortaa-Regular"/>
          <w:b/>
          <w:color w:val="00B050"/>
        </w:rPr>
        <w:t xml:space="preserve"> prostřednictvím datové schránky:</w:t>
      </w:r>
    </w:p>
    <w:p w:rsidR="002C565F" w:rsidRDefault="002C565F" w:rsidP="002C565F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</w:rPr>
      </w:pPr>
    </w:p>
    <w:p w:rsidR="0007392B" w:rsidRDefault="0007392B" w:rsidP="0007392B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Ve věci výše uvedené sdělujeme následující:</w:t>
      </w:r>
    </w:p>
    <w:p w:rsidR="0007392B" w:rsidRDefault="0007392B" w:rsidP="0007392B">
      <w:pPr>
        <w:pStyle w:val="Prosttext"/>
        <w:rPr>
          <w:sz w:val="24"/>
          <w:szCs w:val="24"/>
        </w:rPr>
      </w:pPr>
    </w:p>
    <w:p w:rsidR="004C5DFC" w:rsidRPr="00527ACB" w:rsidRDefault="004C5DFC" w:rsidP="004C5DFC">
      <w:pPr>
        <w:pStyle w:val="Default"/>
        <w:ind w:left="567" w:hanging="567"/>
        <w:jc w:val="both"/>
        <w:rPr>
          <w:rFonts w:ascii="Calibri" w:hAnsi="Calibri"/>
        </w:rPr>
      </w:pPr>
      <w:proofErr w:type="gramStart"/>
      <w:r w:rsidRPr="00527ACB">
        <w:rPr>
          <w:rFonts w:ascii="Calibri" w:hAnsi="Calibri"/>
        </w:rPr>
        <w:t xml:space="preserve">ad.1) </w:t>
      </w:r>
      <w:r>
        <w:rPr>
          <w:rFonts w:ascii="Calibri" w:hAnsi="Calibri"/>
        </w:rPr>
        <w:t>dle</w:t>
      </w:r>
      <w:proofErr w:type="gramEnd"/>
      <w:r>
        <w:rPr>
          <w:rFonts w:ascii="Calibri" w:hAnsi="Calibri"/>
        </w:rPr>
        <w:t xml:space="preserve"> platného spisového a skartačního řádu obce</w:t>
      </w:r>
      <w:r w:rsidRPr="00527ACB">
        <w:rPr>
          <w:rFonts w:ascii="Calibri" w:hAnsi="Calibri"/>
        </w:rPr>
        <w:t xml:space="preserve"> není po tak dlouhé době u nás požadované údaje možné  dohledat, obec akcie Severočeské Plynárenské, a.s. příp. </w:t>
      </w:r>
      <w:proofErr w:type="spellStart"/>
      <w:r w:rsidRPr="00527ACB">
        <w:rPr>
          <w:rFonts w:ascii="Calibri" w:hAnsi="Calibri"/>
        </w:rPr>
        <w:t>innogy</w:t>
      </w:r>
      <w:proofErr w:type="spellEnd"/>
      <w:r w:rsidRPr="00527ACB">
        <w:rPr>
          <w:rFonts w:ascii="Calibri" w:hAnsi="Calibri"/>
        </w:rPr>
        <w:t xml:space="preserve"> Energie, s.r.o.  v době možné k dohledání nevlastnila a nevlastní</w:t>
      </w:r>
    </w:p>
    <w:p w:rsidR="004C5DFC" w:rsidRDefault="004C5DFC" w:rsidP="004C5DFC">
      <w:pPr>
        <w:pStyle w:val="Prosttext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ad.2) viz</w:t>
      </w:r>
      <w:proofErr w:type="gramEnd"/>
      <w:r>
        <w:rPr>
          <w:sz w:val="24"/>
          <w:szCs w:val="24"/>
        </w:rPr>
        <w:t xml:space="preserve"> bod 1) </w:t>
      </w:r>
    </w:p>
    <w:p w:rsidR="004C5DFC" w:rsidRDefault="004C5DFC" w:rsidP="004C5DFC">
      <w:pPr>
        <w:pStyle w:val="Prosttext"/>
        <w:ind w:left="567" w:hanging="567"/>
        <w:jc w:val="both"/>
        <w:rPr>
          <w:sz w:val="24"/>
          <w:szCs w:val="24"/>
        </w:rPr>
      </w:pPr>
    </w:p>
    <w:p w:rsidR="004C5DFC" w:rsidRDefault="004C5DFC" w:rsidP="004C5DFC">
      <w:pPr>
        <w:pStyle w:val="Pros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Přesto jsme se snažili Vašemu dotazu vyhovět a požádali jsme o odpověď Centrální depozitář cenných papírů, a.s., a proto  viz.  </w:t>
      </w:r>
      <w:proofErr w:type="gramStart"/>
      <w:r>
        <w:rPr>
          <w:sz w:val="24"/>
          <w:szCs w:val="24"/>
        </w:rPr>
        <w:t>níže</w:t>
      </w:r>
      <w:proofErr w:type="gramEnd"/>
      <w:r>
        <w:rPr>
          <w:sz w:val="24"/>
          <w:szCs w:val="24"/>
        </w:rPr>
        <w:t xml:space="preserve"> posíláme překopírovanou odpověď:</w:t>
      </w:r>
    </w:p>
    <w:p w:rsidR="004C5DFC" w:rsidRDefault="004C5DFC" w:rsidP="004C5DFC">
      <w:pPr>
        <w:pStyle w:val="Normlnweb"/>
        <w:jc w:val="both"/>
        <w:rPr>
          <w:i/>
        </w:rPr>
      </w:pPr>
      <w:r w:rsidRPr="00662E67">
        <w:rPr>
          <w:i/>
        </w:rPr>
        <w:t>….</w:t>
      </w:r>
      <w:r w:rsidRPr="00662E67">
        <w:rPr>
          <w:rFonts w:ascii="Calibri" w:hAnsi="Calibri"/>
          <w:i/>
          <w:sz w:val="20"/>
          <w:szCs w:val="20"/>
        </w:rPr>
        <w:t xml:space="preserve">k Vaší výzvě o poskytnutí údajů k emisi vydané společností Severočeská </w:t>
      </w:r>
      <w:proofErr w:type="gramStart"/>
      <w:r w:rsidRPr="00662E67">
        <w:rPr>
          <w:rFonts w:ascii="Calibri" w:hAnsi="Calibri"/>
          <w:i/>
          <w:sz w:val="20"/>
          <w:szCs w:val="20"/>
        </w:rPr>
        <w:t xml:space="preserve">plynárenská , </w:t>
      </w:r>
      <w:proofErr w:type="spellStart"/>
      <w:r w:rsidRPr="00662E67">
        <w:rPr>
          <w:rFonts w:ascii="Calibri" w:hAnsi="Calibri"/>
          <w:i/>
          <w:sz w:val="20"/>
          <w:szCs w:val="20"/>
        </w:rPr>
        <w:t>a.</w:t>
      </w:r>
      <w:proofErr w:type="gramEnd"/>
      <w:r w:rsidRPr="00662E67">
        <w:rPr>
          <w:rFonts w:ascii="Calibri" w:hAnsi="Calibri"/>
          <w:i/>
          <w:sz w:val="20"/>
          <w:szCs w:val="20"/>
        </w:rPr>
        <w:t>s.sdělujeme</w:t>
      </w:r>
      <w:proofErr w:type="spellEnd"/>
      <w:r w:rsidRPr="00662E67">
        <w:rPr>
          <w:rFonts w:ascii="Calibri" w:hAnsi="Calibri"/>
          <w:i/>
          <w:sz w:val="20"/>
          <w:szCs w:val="20"/>
        </w:rPr>
        <w:t xml:space="preserve"> , že byla ke dni 02.12.2008 zrušena z důvodu přeměny akcií na listinné.</w:t>
      </w:r>
      <w:r w:rsidRPr="00662E67">
        <w:rPr>
          <w:i/>
        </w:rPr>
        <w:br/>
      </w:r>
      <w:r w:rsidRPr="00662E67">
        <w:rPr>
          <w:rFonts w:ascii="Calibri" w:hAnsi="Calibri"/>
          <w:i/>
          <w:sz w:val="20"/>
          <w:szCs w:val="20"/>
        </w:rPr>
        <w:t xml:space="preserve">Dále si Vás  dovolujeme informovat, že Centrální depozitář cenných papírů, a.s. je povinen uchovávat evidenci investičních nástrojů a všechny dokumenty po dobu 10 let (§ 99a odst. 1 zákona č.256/2004 Sb., o podnikání na kapitálovém trhu, v platném znění). V současné době má Centrální depozitář cenných papírů, a.s. k dispozici data k </w:t>
      </w:r>
      <w:proofErr w:type="gramStart"/>
      <w:r w:rsidRPr="00662E67">
        <w:rPr>
          <w:rFonts w:ascii="Calibri" w:hAnsi="Calibri"/>
          <w:i/>
          <w:sz w:val="20"/>
          <w:szCs w:val="20"/>
        </w:rPr>
        <w:t>1.1.2009</w:t>
      </w:r>
      <w:proofErr w:type="gramEnd"/>
      <w:r w:rsidRPr="00662E67">
        <w:rPr>
          <w:rFonts w:ascii="Calibri" w:hAnsi="Calibri"/>
          <w:i/>
          <w:sz w:val="20"/>
          <w:szCs w:val="20"/>
        </w:rPr>
        <w:t xml:space="preserve">. Proto Vám bohužel nemůžeme poskytnout bližší informaci na Váš </w:t>
      </w:r>
      <w:proofErr w:type="gramStart"/>
      <w:r w:rsidRPr="00662E67">
        <w:rPr>
          <w:rFonts w:ascii="Calibri" w:hAnsi="Calibri"/>
          <w:i/>
          <w:sz w:val="20"/>
          <w:szCs w:val="20"/>
        </w:rPr>
        <w:t>dotaz</w:t>
      </w:r>
      <w:proofErr w:type="gramEnd"/>
      <w:r w:rsidRPr="00662E67">
        <w:rPr>
          <w:rFonts w:ascii="Calibri" w:hAnsi="Calibri"/>
          <w:i/>
          <w:sz w:val="20"/>
          <w:szCs w:val="20"/>
        </w:rPr>
        <w:t xml:space="preserve"> .  </w:t>
      </w:r>
      <w:proofErr w:type="gramStart"/>
      <w:r w:rsidRPr="00662E67">
        <w:rPr>
          <w:rFonts w:ascii="Calibri" w:hAnsi="Calibri"/>
          <w:i/>
          <w:sz w:val="20"/>
          <w:szCs w:val="20"/>
        </w:rPr>
        <w:t>dovolujeme</w:t>
      </w:r>
      <w:proofErr w:type="gramEnd"/>
      <w:r w:rsidRPr="00662E67">
        <w:rPr>
          <w:rFonts w:ascii="Calibri" w:hAnsi="Calibri"/>
          <w:i/>
          <w:sz w:val="20"/>
          <w:szCs w:val="20"/>
        </w:rPr>
        <w:t xml:space="preserve"> si Vás informovat o skutečnosti</w:t>
      </w:r>
      <w:r w:rsidRPr="00662E67">
        <w:rPr>
          <w:i/>
        </w:rPr>
        <w:t xml:space="preserve"> </w:t>
      </w:r>
    </w:p>
    <w:p w:rsidR="004C5DFC" w:rsidRDefault="004C5DFC" w:rsidP="004C5DFC">
      <w:pPr>
        <w:pStyle w:val="Normlnweb"/>
        <w:jc w:val="both"/>
      </w:pPr>
      <w:r>
        <w:t>Dáváme Vám toto na vědomí a jsme s pozdravem</w:t>
      </w:r>
    </w:p>
    <w:p w:rsidR="00540F2A" w:rsidRDefault="00540F2A" w:rsidP="002C565F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</w:rPr>
      </w:pPr>
    </w:p>
    <w:p w:rsidR="00540F2A" w:rsidRDefault="00540F2A" w:rsidP="002C565F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</w:rPr>
      </w:pPr>
    </w:p>
    <w:p w:rsidR="00540F2A" w:rsidRDefault="00540F2A" w:rsidP="002C565F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</w:rPr>
      </w:pPr>
    </w:p>
    <w:p w:rsidR="00540F2A" w:rsidRDefault="00540F2A" w:rsidP="002C565F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</w:rPr>
      </w:pPr>
    </w:p>
    <w:p w:rsidR="00540F2A" w:rsidRDefault="00540F2A" w:rsidP="002C565F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</w:rPr>
      </w:pPr>
    </w:p>
    <w:p w:rsidR="00540F2A" w:rsidRDefault="00540F2A" w:rsidP="002C565F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</w:rPr>
      </w:pPr>
    </w:p>
    <w:p w:rsidR="00540F2A" w:rsidRDefault="00540F2A" w:rsidP="002C565F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</w:rPr>
      </w:pPr>
    </w:p>
    <w:p w:rsidR="00540F2A" w:rsidRDefault="00540F2A" w:rsidP="002C565F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</w:rPr>
      </w:pPr>
    </w:p>
    <w:sectPr w:rsidR="00540F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B0" w:rsidRDefault="002B42B0" w:rsidP="00540F2A">
      <w:pPr>
        <w:spacing w:after="0" w:line="240" w:lineRule="auto"/>
      </w:pPr>
      <w:r>
        <w:separator/>
      </w:r>
    </w:p>
  </w:endnote>
  <w:endnote w:type="continuationSeparator" w:id="0">
    <w:p w:rsidR="002B42B0" w:rsidRDefault="002B42B0" w:rsidP="0054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fortaa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2A" w:rsidRDefault="00540F2A" w:rsidP="00540F2A">
    <w:pPr>
      <w:pStyle w:val="Zpat"/>
      <w:jc w:val="center"/>
    </w:pPr>
    <w:r>
      <w:t xml:space="preserve">Na stránkách obce </w:t>
    </w:r>
    <w:hyperlink r:id="rId1" w:history="1">
      <w:r w:rsidRPr="00364556">
        <w:rPr>
          <w:rStyle w:val="Hypertextovodkaz"/>
        </w:rPr>
        <w:t>www.volevcice.cz</w:t>
      </w:r>
    </w:hyperlink>
    <w:r>
      <w:t xml:space="preserve"> vyvěšeno dne </w:t>
    </w:r>
    <w:proofErr w:type="gramStart"/>
    <w:r w:rsidR="0007392B">
      <w:t>1</w:t>
    </w:r>
    <w:r w:rsidR="00DE6B2C">
      <w:t>6</w:t>
    </w:r>
    <w:r>
      <w:t>.</w:t>
    </w:r>
    <w:r w:rsidR="0007392B">
      <w:t>12</w:t>
    </w:r>
    <w:r>
      <w:t>.2019</w:t>
    </w:r>
    <w:proofErr w:type="gramEnd"/>
  </w:p>
  <w:p w:rsidR="00540F2A" w:rsidRDefault="00540F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B0" w:rsidRDefault="002B42B0" w:rsidP="00540F2A">
      <w:pPr>
        <w:spacing w:after="0" w:line="240" w:lineRule="auto"/>
      </w:pPr>
      <w:r>
        <w:separator/>
      </w:r>
    </w:p>
  </w:footnote>
  <w:footnote w:type="continuationSeparator" w:id="0">
    <w:p w:rsidR="002B42B0" w:rsidRDefault="002B42B0" w:rsidP="00540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5F"/>
    <w:rsid w:val="0007392B"/>
    <w:rsid w:val="002B42B0"/>
    <w:rsid w:val="002C565F"/>
    <w:rsid w:val="004C5DFC"/>
    <w:rsid w:val="0051551A"/>
    <w:rsid w:val="00540F2A"/>
    <w:rsid w:val="00561812"/>
    <w:rsid w:val="00586C4C"/>
    <w:rsid w:val="005948DA"/>
    <w:rsid w:val="00A830E5"/>
    <w:rsid w:val="00BA0252"/>
    <w:rsid w:val="00D73DDE"/>
    <w:rsid w:val="00DE6B2C"/>
    <w:rsid w:val="00F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C565F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rsid w:val="002C565F"/>
    <w:rPr>
      <w:rFonts w:ascii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4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F2A"/>
  </w:style>
  <w:style w:type="paragraph" w:styleId="Zpat">
    <w:name w:val="footer"/>
    <w:basedOn w:val="Normln"/>
    <w:link w:val="ZpatChar"/>
    <w:uiPriority w:val="99"/>
    <w:unhideWhenUsed/>
    <w:rsid w:val="0054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F2A"/>
  </w:style>
  <w:style w:type="character" w:styleId="Hypertextovodkaz">
    <w:name w:val="Hyperlink"/>
    <w:basedOn w:val="Standardnpsmoodstavce"/>
    <w:uiPriority w:val="99"/>
    <w:unhideWhenUsed/>
    <w:rsid w:val="00540F2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739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739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C565F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rsid w:val="002C565F"/>
    <w:rPr>
      <w:rFonts w:ascii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4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F2A"/>
  </w:style>
  <w:style w:type="paragraph" w:styleId="Zpat">
    <w:name w:val="footer"/>
    <w:basedOn w:val="Normln"/>
    <w:link w:val="ZpatChar"/>
    <w:uiPriority w:val="99"/>
    <w:unhideWhenUsed/>
    <w:rsid w:val="0054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F2A"/>
  </w:style>
  <w:style w:type="character" w:styleId="Hypertextovodkaz">
    <w:name w:val="Hyperlink"/>
    <w:basedOn w:val="Standardnpsmoodstavce"/>
    <w:uiPriority w:val="99"/>
    <w:unhideWhenUsed/>
    <w:rsid w:val="00540F2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739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739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levc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Salonová</dc:creator>
  <cp:lastModifiedBy>Salonová</cp:lastModifiedBy>
  <cp:revision>7</cp:revision>
  <cp:lastPrinted>2019-12-16T11:12:00Z</cp:lastPrinted>
  <dcterms:created xsi:type="dcterms:W3CDTF">2019-12-11T07:04:00Z</dcterms:created>
  <dcterms:modified xsi:type="dcterms:W3CDTF">2019-12-16T14:10:00Z</dcterms:modified>
</cp:coreProperties>
</file>